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c7ee927a1f4b8e9c6882cc1b0af3b04869145"/>
    <w:p>
      <w:pPr>
        <w:pStyle w:val="Heading3"/>
      </w:pPr>
      <w:r>
        <w:t xml:space="preserve">Поезда МЦД 4 будут курсировать через станцию «Беговая»</w:t>
      </w:r>
    </w:p>
    <w:p>
      <w:pPr>
        <w:pStyle w:val="FirstParagraph"/>
      </w:pPr>
      <w:r>
        <w:t xml:space="preserve">29.04.2021</w:t>
      </w:r>
    </w:p>
    <w:p>
      <w:pPr>
        <w:pStyle w:val="BodyText"/>
      </w:pPr>
      <w:r>
        <w:t xml:space="preserve">Через два года планируется открытие четвёртого центрального диаметра (МЦД), который станет еще одним наземным метро. Он будет связывать Апрелевку и Балашиху, а часть маршрута будет проходить по Северу Москвы.</w:t>
      </w:r>
    </w:p>
    <w:p>
      <w:pPr>
        <w:pStyle w:val="BodyText"/>
      </w:pPr>
      <w:r>
        <w:t xml:space="preserve">Пути будут проходить от Белорусского вокзала в сторону Киевского вокзала.</w:t>
      </w:r>
    </w:p>
    <w:p>
      <w:pPr>
        <w:pStyle w:val="BodyText"/>
      </w:pPr>
      <w:r>
        <w:t xml:space="preserve">Поезда по Московского центрально диаметра будут курсировать по графику метро, а на остановках создадут транспортно-пересадочные узлы с удобными пересадками. Частью пересадочных узлов станет платформа Беговая, и у жителей Хорошевского района появятся дополнительные маршруты передвижения по городу.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http://khoroshevskiy.mos.ru/presscenter/news/detail/9915474.html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9915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9915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2025-07-16T08:06:01Z</dcterms:created>
  <dcterms:modified xsi:type="dcterms:W3CDTF">2025-07-16T08:06:01Z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