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a6cbe3f97a6c000006fe6a3a0b4657d7cf7bee"/>
    <w:p>
      <w:pPr>
        <w:pStyle w:val="Heading3"/>
      </w:pPr>
      <w:r>
        <w:t xml:space="preserve">С июля у жителей многоквартирных домов Москвы новая строчка в ЕПД - "капитальный ремонт"</w:t>
      </w:r>
    </w:p>
    <w:p>
      <w:pPr>
        <w:pStyle w:val="FirstParagraph"/>
      </w:pPr>
      <w:r>
        <w:t xml:space="preserve">02.06.2015</w:t>
      </w:r>
    </w:p>
    <w:p>
      <w:pPr>
        <w:pStyle w:val="BodyText"/>
      </w:pPr>
      <w:r>
        <w:t xml:space="preserve">С июля 2015 года, в соответствии с нормами Жилищного кодекса РФ, у собственников помещений в многоквартирных домах на территории города Москвы возникает обязанность ежемесячно уплачивать взносы на капитальный ремонт общего имущества в многоквартирном доме.</w:t>
      </w:r>
    </w:p>
    <w:p>
      <w:pPr>
        <w:pStyle w:val="BodyText"/>
      </w:pPr>
      <w:r>
        <w:t xml:space="preserve">Минимальный ежемесячный размер взноса в 2015 году составит 15 рублей за квадратный метр общей площади жилого помещения (квартиры).</w:t>
      </w:r>
    </w:p>
    <w:p>
      <w:pPr>
        <w:pStyle w:val="BodyText"/>
      </w:pPr>
      <w:r>
        <w:t xml:space="preserve">Начисления взносов на капремонт по Вашему дому возложены на Центры предоставления государственных услуг «Мои документы».</w:t>
      </w:r>
    </w:p>
    <w:p>
      <w:pPr>
        <w:pStyle w:val="BodyText"/>
      </w:pPr>
      <w:r>
        <w:t xml:space="preserve">Для заблаговременной проверки данных, которые будут использованы при расчете взноса на капремонт, на портале</w:t>
      </w:r>
      <w:r>
        <w:t xml:space="preserve"> </w:t>
      </w:r>
      <w:hyperlink r:id="rId20">
        <w:r>
          <w:rPr>
            <w:rStyle w:val="Hyperlink"/>
          </w:rPr>
          <w:t xml:space="preserve">dom.mos.ru</w:t>
        </w:r>
      </w:hyperlink>
      <w:r>
        <w:t xml:space="preserve">.</w:t>
      </w:r>
    </w:p>
    <w:p>
      <w:pPr>
        <w:pStyle w:val="BodyText"/>
      </w:pPr>
      <w:r>
        <w:t xml:space="preserve">При вводе адреса жилого помещения Вы увидите его площадь. Если дом относится к вышеуказанной категории, а информация на портале отсутствует или некорректна - обратитесь в центр госуслуг «Мои Документы» своего района, взяв с собой Свидетельство о государственной регистрации права собственности на жилое помещение или любой другой правоустанавливающий документ на квартиру. Специалисты проведут сверку с данными БТИ, чтобы не допустить неверных начислений.</w:t>
      </w:r>
    </w:p>
    <w:p>
      <w:pPr>
        <w:pStyle w:val="BodyText"/>
      </w:pPr>
      <w:r>
        <w:t xml:space="preserve">Подробная информация о порядке начисления взносов на капремонт размещена на сайте Фонда капитального ремонта многоквартирных домов города Москвы. Также работает «горячая линия» 8 (495) 539-37-87.</w:t>
      </w:r>
    </w:p>
    <w:p>
      <w:pPr>
        <w:pStyle w:val="BodyText"/>
      </w:pPr>
      <w:r>
        <w:t xml:space="preserve">Узнать адрес Вашего центра госуслуг Вы можете на сайте</w:t>
      </w:r>
      <w:r>
        <w:t xml:space="preserve"> </w:t>
      </w:r>
      <w:hyperlink r:id="rId21">
        <w:r>
          <w:rPr>
            <w:rStyle w:val="Hyperlink"/>
          </w:rPr>
          <w:t xml:space="preserve">md.mos.ru</w:t>
        </w:r>
      </w:hyperlink>
      <w:r>
        <w:t xml:space="preserve"> </w:t>
      </w:r>
      <w:r>
        <w:t xml:space="preserve">или позвонив по номеру 8(495) 587-88-88.  </w:t>
      </w:r>
    </w:p>
    <w:p>
      <w:pPr>
        <w:pStyle w:val="BodyText"/>
      </w:pPr>
      <w:r>
        <w:drawing>
          <wp:inline>
            <wp:extent cx="4210050" cy="62484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khoroshevskiy.mos.ru/www/upload/medialibrary/5ff/kapremont-domov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6248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http://khoroshevskiy.mos.ru/overhaul/detail/1907042.html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1" Target="http://%20md.mos.ru" TargetMode="External" /><Relationship Type="http://schemas.openxmlformats.org/officeDocument/2006/relationships/hyperlink" Id="rId20" Target="http://dom.mos.ru" TargetMode="External" /><Relationship Type="http://schemas.openxmlformats.org/officeDocument/2006/relationships/hyperlink" Id="rId26" Target="http://khoroshevskiy.mos.ru" TargetMode="External" /><Relationship Type="http://schemas.openxmlformats.org/officeDocument/2006/relationships/hyperlink" Id="rId25" Target="http://khoroshevskiy.mos.ru/overhaul/detail/1907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%20md.mos.ru" TargetMode="External" /><Relationship Type="http://schemas.openxmlformats.org/officeDocument/2006/relationships/hyperlink" Id="rId20" Target="http://dom.mos.ru" TargetMode="External" /><Relationship Type="http://schemas.openxmlformats.org/officeDocument/2006/relationships/hyperlink" Id="rId26" Target="http://khoroshevskiy.mos.ru" TargetMode="External" /><Relationship Type="http://schemas.openxmlformats.org/officeDocument/2006/relationships/hyperlink" Id="rId25" Target="http://khoroshevskiy.mos.ru/overhaul/detail/1907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2025-06-06T16:22:43Z</dcterms:created>
  <dcterms:modified xsi:type="dcterms:W3CDTF">2025-06-06T16:22:43Z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