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A1" w:rsidRPr="00A04CA1" w:rsidRDefault="00A04CA1" w:rsidP="00A04CA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bookmarkStart w:id="0" w:name="_GoBack"/>
      <w:r w:rsidRPr="00A04CA1">
        <w:rPr>
          <w:rFonts w:ascii="Times New Roman" w:hAnsi="Times New Roman" w:cs="Times New Roman"/>
          <w:sz w:val="28"/>
        </w:rPr>
        <w:t>АДМИНИСТРАТИВНАЯ ОТВЕТСТВЕННОСТЬ ЗА ЭКСТРЕМИЗМ</w:t>
      </w:r>
      <w:bookmarkEnd w:id="0"/>
    </w:p>
    <w:p w:rsidR="00A04CA1" w:rsidRPr="00A04CA1" w:rsidRDefault="00A04CA1" w:rsidP="00A04CA1">
      <w:pPr>
        <w:spacing w:after="0"/>
        <w:rPr>
          <w:rFonts w:ascii="Times New Roman" w:hAnsi="Times New Roman" w:cs="Times New Roman"/>
          <w:sz w:val="28"/>
        </w:rPr>
      </w:pPr>
    </w:p>
    <w:p w:rsidR="00A04CA1" w:rsidRDefault="00A04CA1" w:rsidP="00A04CA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A04CA1">
        <w:rPr>
          <w:rFonts w:ascii="Times New Roman" w:hAnsi="Times New Roman" w:cs="Times New Roman"/>
          <w:sz w:val="28"/>
        </w:rPr>
        <w:t>Поэтому во избежание понижения вашего рейтинга в поисковых системах, ссылка на источник обязательна.</w:t>
      </w:r>
    </w:p>
    <w:p w:rsidR="00A04CA1" w:rsidRDefault="00A04CA1" w:rsidP="00A04CA1">
      <w:pPr>
        <w:spacing w:after="0"/>
        <w:rPr>
          <w:rFonts w:ascii="Times New Roman" w:hAnsi="Times New Roman" w:cs="Times New Roman"/>
          <w:sz w:val="28"/>
        </w:rPr>
      </w:pPr>
      <w:r w:rsidRPr="00A04CA1">
        <w:rPr>
          <w:rFonts w:ascii="Times New Roman" w:hAnsi="Times New Roman" w:cs="Times New Roman"/>
          <w:sz w:val="28"/>
        </w:rPr>
        <w:t xml:space="preserve">В некоторых случаях, действия, связанные с экстремизмом, могут не наказываться в уголовном порядке. Существует ряд правонарушений, не рассматриваемых в качестве общественно опасных, и, соответственно, по отношению к которым могут предприниматься меры административного характера. </w:t>
      </w:r>
    </w:p>
    <w:p w:rsidR="00A04CA1" w:rsidRDefault="00A04CA1" w:rsidP="00A04CA1">
      <w:pPr>
        <w:spacing w:after="0"/>
        <w:rPr>
          <w:rFonts w:ascii="Times New Roman" w:hAnsi="Times New Roman" w:cs="Times New Roman"/>
          <w:sz w:val="28"/>
        </w:rPr>
      </w:pPr>
      <w:r w:rsidRPr="00A04CA1">
        <w:rPr>
          <w:rFonts w:ascii="Times New Roman" w:hAnsi="Times New Roman" w:cs="Times New Roman"/>
          <w:sz w:val="28"/>
        </w:rPr>
        <w:t>К таковым можно отнести: Статья 13.15 КоАП РФ. Данная статья рассматривает правонарушения, связанные со свободой распространения информации и частично затрагивает вопросы экстремизма. Так, распространение данных об экстремистских объединениях и организациях без упоминания их запрета в РФ или просто содержащее положительную характеристику таковых организаций наказывается в соответствии с таковой статьей КоАП. Статья 13.37 КоАП РФ. Положения данной статьи рассматривают правонарушение, заключающееся в предоставлен</w:t>
      </w:r>
      <w:proofErr w:type="gramStart"/>
      <w:r w:rsidRPr="00A04CA1">
        <w:rPr>
          <w:rFonts w:ascii="Times New Roman" w:hAnsi="Times New Roman" w:cs="Times New Roman"/>
          <w:sz w:val="28"/>
        </w:rPr>
        <w:t>ии ау</w:t>
      </w:r>
      <w:proofErr w:type="gramEnd"/>
      <w:r w:rsidRPr="00A04CA1">
        <w:rPr>
          <w:rFonts w:ascii="Times New Roman" w:hAnsi="Times New Roman" w:cs="Times New Roman"/>
          <w:sz w:val="28"/>
        </w:rPr>
        <w:t xml:space="preserve">диовизуальными сервисами доступа к экстремистским материалам. Статья 20.3 КоАП РФ. </w:t>
      </w:r>
    </w:p>
    <w:p w:rsidR="00A04CA1" w:rsidRDefault="00A04CA1" w:rsidP="00A04CA1">
      <w:pPr>
        <w:spacing w:after="0"/>
        <w:rPr>
          <w:rFonts w:ascii="Times New Roman" w:hAnsi="Times New Roman" w:cs="Times New Roman"/>
          <w:sz w:val="28"/>
        </w:rPr>
      </w:pPr>
      <w:r w:rsidRPr="00A04CA1">
        <w:rPr>
          <w:rFonts w:ascii="Times New Roman" w:hAnsi="Times New Roman" w:cs="Times New Roman"/>
          <w:sz w:val="28"/>
        </w:rPr>
        <w:t xml:space="preserve">Данной статьей предусматривается административная ответственность за правонарушение экстремистского характера, проявляющееся в публичном демонстрировании нацистской или экстремистской символики и атрибутики, равно как и </w:t>
      </w:r>
      <w:proofErr w:type="gramStart"/>
      <w:r w:rsidRPr="00A04CA1">
        <w:rPr>
          <w:rFonts w:ascii="Times New Roman" w:hAnsi="Times New Roman" w:cs="Times New Roman"/>
          <w:sz w:val="28"/>
        </w:rPr>
        <w:t>сходных</w:t>
      </w:r>
      <w:proofErr w:type="gramEnd"/>
      <w:r w:rsidRPr="00A04CA1">
        <w:rPr>
          <w:rFonts w:ascii="Times New Roman" w:hAnsi="Times New Roman" w:cs="Times New Roman"/>
          <w:sz w:val="28"/>
        </w:rPr>
        <w:t xml:space="preserve"> с ними. Статья 20.29 КоАП РФ. Положения этой статьи закрепляют ответственность за изготовление или распространение материалов экстремистского характера. Максимальный размер штрафа по ней составляет до 1 млн. рублей для юридических лиц, и до 3 тыс. рублей – для граждан. Также допускается применение административного ареста до 15 суток. При этом сами таковые материалы будут в обязательном порядке конфискованы. </w:t>
      </w:r>
    </w:p>
    <w:p w:rsidR="00A04CA1" w:rsidRPr="00A04CA1" w:rsidRDefault="00A04CA1" w:rsidP="00A04CA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A04CA1">
        <w:rPr>
          <w:rFonts w:ascii="Times New Roman" w:hAnsi="Times New Roman" w:cs="Times New Roman"/>
          <w:sz w:val="28"/>
        </w:rPr>
        <w:t xml:space="preserve">В целом, административная ответственность за экстремизм может предусматривать больший размер </w:t>
      </w:r>
      <w:proofErr w:type="gramStart"/>
      <w:r w:rsidRPr="00A04CA1">
        <w:rPr>
          <w:rFonts w:ascii="Times New Roman" w:hAnsi="Times New Roman" w:cs="Times New Roman"/>
          <w:sz w:val="28"/>
        </w:rPr>
        <w:t>штрафов</w:t>
      </w:r>
      <w:proofErr w:type="gramEnd"/>
      <w:r w:rsidRPr="00A04CA1">
        <w:rPr>
          <w:rFonts w:ascii="Times New Roman" w:hAnsi="Times New Roman" w:cs="Times New Roman"/>
          <w:sz w:val="28"/>
        </w:rPr>
        <w:t xml:space="preserve"> и направлена в первую очередь на препятствование деятельности, связанной с экстремизмом, отдельных юридических лиц и предприятий, которые прямо не заинтересованы в ведении таковой деятельности. При этом на практике по отношению к физическим лицам намного чаще используются положения Уголовного кодекса – они имеют доминирующее значение над положениями КоАП РФ. </w:t>
      </w:r>
      <w:r>
        <w:rPr>
          <w:rFonts w:ascii="Times New Roman" w:hAnsi="Times New Roman" w:cs="Times New Roman"/>
          <w:sz w:val="28"/>
        </w:rPr>
        <w:tab/>
      </w:r>
      <w:r w:rsidRPr="00A04CA1">
        <w:rPr>
          <w:rFonts w:ascii="Times New Roman" w:hAnsi="Times New Roman" w:cs="Times New Roman"/>
          <w:sz w:val="28"/>
        </w:rPr>
        <w:t>Но при необходимости лицо может быть одновременно подвергнуто как административной, так и уголовной ответственности за экстремистский проступок или преступление.</w:t>
      </w:r>
    </w:p>
    <w:p w:rsidR="00A04CA1" w:rsidRPr="00A04CA1" w:rsidRDefault="00A04CA1" w:rsidP="00A04CA1">
      <w:pPr>
        <w:spacing w:after="0"/>
        <w:rPr>
          <w:rFonts w:ascii="Times New Roman" w:hAnsi="Times New Roman" w:cs="Times New Roman"/>
          <w:sz w:val="28"/>
        </w:rPr>
      </w:pPr>
    </w:p>
    <w:p w:rsidR="00A04CA1" w:rsidRPr="00A04CA1" w:rsidRDefault="00A04CA1" w:rsidP="00A04CA1">
      <w:pPr>
        <w:rPr>
          <w:rFonts w:ascii="Times New Roman" w:hAnsi="Times New Roman" w:cs="Times New Roman"/>
          <w:sz w:val="28"/>
        </w:rPr>
      </w:pPr>
      <w:r w:rsidRPr="00A04CA1">
        <w:rPr>
          <w:rFonts w:ascii="Times New Roman" w:hAnsi="Times New Roman" w:cs="Times New Roman"/>
          <w:sz w:val="28"/>
        </w:rPr>
        <w:t>Источник: https://pravo.moe/otvetstvennost-za-ekstremizm-v-rossii/</w:t>
      </w:r>
    </w:p>
    <w:p w:rsidR="00A04CA1" w:rsidRPr="00A04CA1" w:rsidRDefault="00A04CA1" w:rsidP="00A04CA1">
      <w:pPr>
        <w:rPr>
          <w:rFonts w:ascii="Times New Roman" w:hAnsi="Times New Roman" w:cs="Times New Roman"/>
          <w:sz w:val="28"/>
        </w:rPr>
      </w:pPr>
      <w:r w:rsidRPr="00A04CA1">
        <w:rPr>
          <w:rFonts w:ascii="Times New Roman" w:hAnsi="Times New Roman" w:cs="Times New Roman"/>
          <w:sz w:val="28"/>
        </w:rPr>
        <w:t xml:space="preserve">© Авторство контента на </w:t>
      </w:r>
      <w:proofErr w:type="spellStart"/>
      <w:r w:rsidRPr="00A04CA1">
        <w:rPr>
          <w:rFonts w:ascii="Times New Roman" w:hAnsi="Times New Roman" w:cs="Times New Roman"/>
          <w:sz w:val="28"/>
        </w:rPr>
        <w:t>pravo.moe</w:t>
      </w:r>
      <w:proofErr w:type="spellEnd"/>
      <w:r w:rsidRPr="00A04CA1">
        <w:rPr>
          <w:rFonts w:ascii="Times New Roman" w:hAnsi="Times New Roman" w:cs="Times New Roman"/>
          <w:sz w:val="28"/>
        </w:rPr>
        <w:t xml:space="preserve"> защищено службами </w:t>
      </w:r>
      <w:proofErr w:type="spellStart"/>
      <w:r w:rsidRPr="00A04CA1">
        <w:rPr>
          <w:rFonts w:ascii="Times New Roman" w:hAnsi="Times New Roman" w:cs="Times New Roman"/>
          <w:sz w:val="28"/>
        </w:rPr>
        <w:t>Яндекс</w:t>
      </w:r>
      <w:proofErr w:type="gramStart"/>
      <w:r w:rsidRPr="00A04CA1">
        <w:rPr>
          <w:rFonts w:ascii="Times New Roman" w:hAnsi="Times New Roman" w:cs="Times New Roman"/>
          <w:sz w:val="28"/>
        </w:rPr>
        <w:t>.Т</w:t>
      </w:r>
      <w:proofErr w:type="gramEnd"/>
      <w:r w:rsidRPr="00A04CA1">
        <w:rPr>
          <w:rFonts w:ascii="Times New Roman" w:hAnsi="Times New Roman" w:cs="Times New Roman"/>
          <w:sz w:val="28"/>
        </w:rPr>
        <w:t>ексты</w:t>
      </w:r>
      <w:proofErr w:type="spellEnd"/>
      <w:r w:rsidRPr="00A04CA1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A04CA1">
        <w:rPr>
          <w:rFonts w:ascii="Times New Roman" w:hAnsi="Times New Roman" w:cs="Times New Roman"/>
          <w:sz w:val="28"/>
        </w:rPr>
        <w:t>Google</w:t>
      </w:r>
      <w:proofErr w:type="spellEnd"/>
      <w:r w:rsidRPr="00A04CA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4CA1">
        <w:rPr>
          <w:rFonts w:ascii="Times New Roman" w:hAnsi="Times New Roman" w:cs="Times New Roman"/>
          <w:sz w:val="28"/>
        </w:rPr>
        <w:t>Authorship</w:t>
      </w:r>
      <w:proofErr w:type="spellEnd"/>
      <w:r w:rsidRPr="00A04CA1">
        <w:rPr>
          <w:rFonts w:ascii="Times New Roman" w:hAnsi="Times New Roman" w:cs="Times New Roman"/>
          <w:sz w:val="28"/>
        </w:rPr>
        <w:t>.</w:t>
      </w:r>
    </w:p>
    <w:p w:rsidR="002B093F" w:rsidRPr="00A04CA1" w:rsidRDefault="00A04CA1" w:rsidP="00A04CA1">
      <w:pPr>
        <w:rPr>
          <w:rFonts w:ascii="Times New Roman" w:hAnsi="Times New Roman" w:cs="Times New Roman"/>
          <w:sz w:val="28"/>
        </w:rPr>
      </w:pPr>
      <w:r w:rsidRPr="00A04CA1">
        <w:rPr>
          <w:rFonts w:ascii="Times New Roman" w:hAnsi="Times New Roman" w:cs="Times New Roman"/>
          <w:sz w:val="28"/>
        </w:rPr>
        <w:t>Поэтому во избежание понижения вашего рейтинга в поисковых системах, ссылка на источник обязательна.</w:t>
      </w:r>
    </w:p>
    <w:sectPr w:rsidR="002B093F" w:rsidRPr="00A0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65"/>
    <w:rsid w:val="002B093F"/>
    <w:rsid w:val="00670165"/>
    <w:rsid w:val="00A0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Штаб</dc:creator>
  <cp:lastModifiedBy>Штаб</cp:lastModifiedBy>
  <cp:revision>2</cp:revision>
  <dcterms:created xsi:type="dcterms:W3CDTF">2019-12-25T06:11:00Z</dcterms:created>
  <dcterms:modified xsi:type="dcterms:W3CDTF">2019-12-25T06:11:00Z</dcterms:modified>
</cp:coreProperties>
</file>